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9360C0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Роза\Desktop\сканир лок.акты\20161110_12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канир лок.акты\20161110_1255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6B7" w:rsidRDefault="00D376B7"/>
    <w:p w:rsidR="00D376B7" w:rsidRDefault="00D376B7"/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него, и свое отношение к данному классному часу.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</w:t>
      </w:r>
      <w:r w:rsidRPr="00D37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.Структура классного часа.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час состоит из нескольких частей: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вступительная часть – постановка вопроса;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(содержательная) часть – материал для решения вопроса;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заключительная часть – решение вопроса и определение его жизненного значения.        Подготовка к классному часу классный руководитель должен выполнить следующее: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-определение темы классного часа, формулировка его целей исходя из задач воспитательной работы с коллективом;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-тщательный отбор материала с учетом поставленных целей и 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proofErr w:type="gramEnd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требований к содержанию классного часа;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плана подготовки проведения классного часа;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целесообразности участия в классном часе учащихся и их родителей, друзей, старших и младших товарищей, работников школы, специалистов по обсуждаемой теме;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 своей роли и позиции в процессе подготовки и проведения классного часа; выявление возможностей по закреплению полученной информации в дальнейшей практической деятельности детей.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составления плана классного часа: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1.Вступительная часть: тема, цель, структура, материал и вопросы, кто ведет вступление, чем вызван интерес к данной теме.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2.Основная часть: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-материал наблюдений по данной теме;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-материал газет и журналов;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-материал художественной литературы;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-материал научной литературы по данной теме и данному вопросу.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3.Заключение. Выводы, рефлексия.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Формы проведения классных часов</w:t>
      </w: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Дискуссионные формы</w:t>
      </w: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диспут;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дискуссия;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конференция;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круглый стол;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вечер вопросов и ответов;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встреча с приглашенными людьми;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лекторий - аукцион.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состязательного характера</w:t>
      </w: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конкурс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викторина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путешествие;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КВН;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эстафета полезных дел;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презентация;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турнир;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олимпиада.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Творческие формы</w:t>
      </w: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фестиваль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выставка;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устный журнал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живая газета;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творческий труд;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представление (проектов);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юморина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ярмарка;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Игровые формы</w:t>
      </w: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ролевые игр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сюжетные игры – интеллектуальные;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игры – путешествия.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психологического просвещения</w:t>
      </w: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тренинг;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исследование.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Подвижные формы</w:t>
      </w: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веселые старты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малая олимпиада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школьная олимпиада;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день..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и т.д.).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работы вне школы</w:t>
      </w: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экскурсия;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поход</w:t>
      </w:r>
      <w:proofErr w:type="gramStart"/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 (концерт, цирковое, театральное представление).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7.Оценка качества классного часа.</w:t>
      </w:r>
    </w:p>
    <w:p w:rsidR="00D376B7" w:rsidRPr="00D376B7" w:rsidRDefault="00D376B7" w:rsidP="00D37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классного часа оценивается по критериям внешней и внутренней эффективности. Инструментарием оценки внутренней эффективности классного часа являются отзывы, эссе учеников, которые они  высказывают или пишут по окончании классного часа. 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АНАЛИЗА классного часа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анализе/самоанализе классного часа необходимо ответить на следующие вопросы: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воспитательные задачи был призван решить данный классный час, и насколько они были решены? Какие пути решения означенных задач намечены на будущее?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положительные качества формируются у коллектива и отдельных учащихся во взглядах (понятиях), умениях и привычках поведения?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  подготовлены учащиеся к мероприятию? Роль самих учащихся в его подготовке, как распределены поручения?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4.Какова идейная направленность и степень новизны информационного материала (примеров из жизни, задач, заданий, опытов и т.п.)?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5.Насколько эстетически привлекательно все было исполнено и оформлено?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6.Разнообразны и целесообразны ли были виды деятельности всех участников классного часа?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B7">
        <w:rPr>
          <w:rFonts w:ascii="Times New Roman" w:eastAsia="Times New Roman" w:hAnsi="Times New Roman" w:cs="Times New Roman"/>
          <w:sz w:val="24"/>
          <w:szCs w:val="24"/>
          <w:lang w:eastAsia="ru-RU"/>
        </w:rPr>
        <w:t>7.Каково отношение учащихся к мероприятию (интерес, внимание, активное участие)?</w:t>
      </w: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D376B7" w:rsidRPr="00D376B7" w:rsidRDefault="00D376B7" w:rsidP="00D376B7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D376B7" w:rsidRPr="00D376B7" w:rsidRDefault="00D376B7">
      <w:pPr>
        <w:rPr>
          <w:lang w:val="tt-RU"/>
        </w:rPr>
      </w:pPr>
      <w:bookmarkStart w:id="0" w:name="_GoBack"/>
      <w:bookmarkEnd w:id="0"/>
    </w:p>
    <w:sectPr w:rsidR="00D376B7" w:rsidRPr="00D3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16"/>
    <w:rsid w:val="00652B16"/>
    <w:rsid w:val="00826F3D"/>
    <w:rsid w:val="009360C0"/>
    <w:rsid w:val="0099085A"/>
    <w:rsid w:val="00D3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93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93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2016-11-13T13:20:00Z</dcterms:created>
  <dcterms:modified xsi:type="dcterms:W3CDTF">2016-11-13T14:04:00Z</dcterms:modified>
</cp:coreProperties>
</file>